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3B6C63" w14:textId="77777777" w:rsidR="00D45BB9" w:rsidRDefault="00D45B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58"/>
        <w:rPr>
          <w:rFonts w:ascii="Calibri" w:eastAsia="Calibri" w:hAnsi="Calibri" w:cs="Calibri"/>
          <w:color w:val="000000"/>
        </w:rPr>
      </w:pPr>
    </w:p>
    <w:p w14:paraId="26B9F732" w14:textId="77777777" w:rsidR="00D45BB9" w:rsidRDefault="00D45B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697"/>
        <w:rPr>
          <w:rFonts w:ascii="Calibri" w:eastAsia="Calibri" w:hAnsi="Calibri" w:cs="Calibri"/>
          <w:color w:val="000000"/>
        </w:rPr>
      </w:pPr>
    </w:p>
    <w:p w14:paraId="474CFBED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noProof/>
          <w:sz w:val="56"/>
          <w:szCs w:val="56"/>
        </w:rPr>
        <w:drawing>
          <wp:inline distT="114300" distB="114300" distL="114300" distR="114300" wp14:anchorId="795EC4D2" wp14:editId="43B197E3">
            <wp:extent cx="2742371" cy="56597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2371" cy="5659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6986DD" w14:textId="45A5DC5C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sz w:val="44"/>
          <w:szCs w:val="44"/>
        </w:rPr>
        <w:t xml:space="preserve">V Edição - Curso de </w:t>
      </w:r>
      <w:r w:rsidR="00E86B38">
        <w:rPr>
          <w:rFonts w:ascii="Calibri" w:eastAsia="Calibri" w:hAnsi="Calibri" w:cs="Calibri"/>
          <w:sz w:val="44"/>
          <w:szCs w:val="44"/>
        </w:rPr>
        <w:t>Aperfeiçoamento para</w:t>
      </w:r>
      <w:r>
        <w:rPr>
          <w:rFonts w:ascii="Calibri" w:eastAsia="Calibri" w:hAnsi="Calibri" w:cs="Calibri"/>
          <w:sz w:val="44"/>
          <w:szCs w:val="44"/>
        </w:rPr>
        <w:t xml:space="preserve"> Profissionais</w:t>
      </w:r>
    </w:p>
    <w:p w14:paraId="3E67CF56" w14:textId="77777777" w:rsidR="00D45BB9" w:rsidRDefault="00D45B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sz w:val="56"/>
          <w:szCs w:val="56"/>
        </w:rPr>
      </w:pPr>
    </w:p>
    <w:p w14:paraId="2F89E43E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/>
          <w:sz w:val="56"/>
          <w:szCs w:val="56"/>
        </w:rPr>
      </w:pPr>
      <w:r>
        <w:rPr>
          <w:rFonts w:ascii="Calibri" w:eastAsia="Calibri" w:hAnsi="Calibri" w:cs="Calibri"/>
          <w:color w:val="000000"/>
          <w:sz w:val="56"/>
          <w:szCs w:val="56"/>
        </w:rPr>
        <w:t xml:space="preserve">CONTEÚDO PROGRAMÁTICO </w:t>
      </w:r>
    </w:p>
    <w:p w14:paraId="5805FBBC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0" w:line="240" w:lineRule="auto"/>
        <w:ind w:left="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u w:val="single"/>
        </w:rPr>
        <w:t>ACONSELHAMENTO E HABILIDADES DE COMUNICAÇÃO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789733A2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Estabelecimento da comunicação com adultos </w:t>
      </w:r>
    </w:p>
    <w:p w14:paraId="5BA4D3F9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Habilidades de comunicação: criando canal de comunicação </w:t>
      </w:r>
    </w:p>
    <w:p w14:paraId="5D64D6B0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Comunicação não verbal </w:t>
      </w:r>
    </w:p>
    <w:p w14:paraId="008D18F9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Aconselhamento: fundamentos para realização do atendimento clínico </w:t>
      </w:r>
    </w:p>
    <w:p w14:paraId="4003C5AC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40" w:lineRule="auto"/>
        <w:ind w:left="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u w:val="single"/>
        </w:rPr>
        <w:t>ANATOMIA E FISIOLOGIA DA SUCÇÃO DO LACTENTE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6BC340AF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Sistema Estomatognático: músculos da sucção </w:t>
      </w:r>
    </w:p>
    <w:p w14:paraId="3C955FC7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Reflexos Motores do recém-nascido </w:t>
      </w:r>
    </w:p>
    <w:p w14:paraId="498825D7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Coordenação da Pega e sucção </w:t>
      </w:r>
    </w:p>
    <w:p w14:paraId="07208D10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Disfunções orais do recém-nascido </w:t>
      </w:r>
    </w:p>
    <w:p w14:paraId="06D05E21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40" w:lineRule="auto"/>
        <w:ind w:left="1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u w:val="single"/>
        </w:rPr>
        <w:t>CONDIÇÕES DA GESTAÇÃO, PARTO E NASCIMENTO QUE AFETAM LACTAÇÃO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02B7DE20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Doenças maternas do pré-natal que interferem na lactação </w:t>
      </w:r>
    </w:p>
    <w:p w14:paraId="62D125B3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Processo do parto e sua relação com reflexos primitivos do recém-nascido </w:t>
      </w:r>
    </w:p>
    <w:p w14:paraId="0CA02717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Medicações  </w:t>
      </w:r>
    </w:p>
    <w:p w14:paraId="7708466A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Analgesia de Parto </w:t>
      </w:r>
    </w:p>
    <w:p w14:paraId="13823F08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 Cirurgia cesárea</w:t>
      </w:r>
    </w:p>
    <w:p w14:paraId="06B8C664" w14:textId="77777777" w:rsidR="00D45BB9" w:rsidRDefault="00D45B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7"/>
        <w:rPr>
          <w:rFonts w:ascii="Calibri" w:eastAsia="Calibri" w:hAnsi="Calibri" w:cs="Calibri"/>
        </w:rPr>
      </w:pPr>
    </w:p>
    <w:p w14:paraId="799F8B71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u w:val="single"/>
        </w:rPr>
        <w:t>ANATOMIA E FISIOLOGIA DA LACTAÇÃO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78B57931" w14:textId="4AB32C95" w:rsidR="00D45BB9" w:rsidRDefault="001732FB" w:rsidP="001732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- </w:t>
      </w:r>
      <w:r>
        <w:rPr>
          <w:rFonts w:ascii="Calibri" w:eastAsia="Calibri" w:hAnsi="Calibri" w:cs="Calibri"/>
          <w:color w:val="000000"/>
        </w:rPr>
        <w:t xml:space="preserve">Principais pontos da anatomia </w:t>
      </w:r>
      <w:r>
        <w:rPr>
          <w:rFonts w:ascii="Calibri" w:eastAsia="Calibri" w:hAnsi="Calibri" w:cs="Calibri"/>
        </w:rPr>
        <w:t>mamária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64F7327A" w14:textId="72CDD562" w:rsidR="00D45BB9" w:rsidRDefault="001732FB" w:rsidP="001732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Estágios da lactação: </w:t>
      </w:r>
      <w:proofErr w:type="spellStart"/>
      <w:r>
        <w:rPr>
          <w:rFonts w:ascii="Calibri" w:eastAsia="Calibri" w:hAnsi="Calibri" w:cs="Calibri"/>
        </w:rPr>
        <w:t>mamogênese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>lactogênese</w:t>
      </w:r>
      <w:r>
        <w:rPr>
          <w:rFonts w:ascii="Calibri" w:eastAsia="Calibri" w:hAnsi="Calibri" w:cs="Calibri"/>
          <w:color w:val="000000"/>
        </w:rPr>
        <w:t xml:space="preserve"> I, </w:t>
      </w:r>
      <w:r>
        <w:rPr>
          <w:rFonts w:ascii="Calibri" w:eastAsia="Calibri" w:hAnsi="Calibri" w:cs="Calibri"/>
        </w:rPr>
        <w:t>lactogênese</w:t>
      </w:r>
      <w:r>
        <w:rPr>
          <w:rFonts w:ascii="Calibri" w:eastAsia="Calibri" w:hAnsi="Calibri" w:cs="Calibri"/>
          <w:color w:val="000000"/>
        </w:rPr>
        <w:t xml:space="preserve"> II e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color w:val="000000"/>
        </w:rPr>
        <w:t>actog</w:t>
      </w:r>
      <w:r>
        <w:rPr>
          <w:rFonts w:ascii="Calibri" w:eastAsia="Calibri" w:hAnsi="Calibri" w:cs="Calibri"/>
        </w:rPr>
        <w:t>ê</w:t>
      </w:r>
      <w:r>
        <w:rPr>
          <w:rFonts w:ascii="Calibri" w:eastAsia="Calibri" w:hAnsi="Calibri" w:cs="Calibri"/>
          <w:color w:val="000000"/>
        </w:rPr>
        <w:t>nese III (</w:t>
      </w:r>
      <w:proofErr w:type="spellStart"/>
      <w:r>
        <w:rPr>
          <w:rFonts w:ascii="Calibri" w:eastAsia="Calibri" w:hAnsi="Calibri" w:cs="Calibri"/>
          <w:color w:val="000000"/>
        </w:rPr>
        <w:t>galactopoese</w:t>
      </w:r>
      <w:proofErr w:type="spellEnd"/>
      <w:r>
        <w:rPr>
          <w:rFonts w:ascii="Calibri" w:eastAsia="Calibri" w:hAnsi="Calibri" w:cs="Calibri"/>
          <w:color w:val="000000"/>
        </w:rPr>
        <w:t xml:space="preserve">) </w:t>
      </w:r>
    </w:p>
    <w:p w14:paraId="7A585EE3" w14:textId="12655F5E" w:rsidR="00D45BB9" w:rsidRDefault="001732FB" w:rsidP="001732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Vias endócrinas </w:t>
      </w:r>
    </w:p>
    <w:p w14:paraId="2B3D323D" w14:textId="15EC5942" w:rsidR="00D45BB9" w:rsidRDefault="001732FB" w:rsidP="001732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Via autócrina </w:t>
      </w:r>
    </w:p>
    <w:p w14:paraId="65BD06BB" w14:textId="6AD56F59" w:rsidR="00D45BB9" w:rsidRDefault="001732FB" w:rsidP="001732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Fator Inibidor da prolactina (PIF) </w:t>
      </w:r>
    </w:p>
    <w:p w14:paraId="1FB81318" w14:textId="22231CC3" w:rsidR="00D45BB9" w:rsidRDefault="001732FB" w:rsidP="001732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Fator Inibidor da lactação (FIL) </w:t>
      </w:r>
    </w:p>
    <w:p w14:paraId="73C14D6B" w14:textId="77777777" w:rsidR="00D45BB9" w:rsidRDefault="00D45B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40" w:lineRule="auto"/>
        <w:ind w:left="11"/>
        <w:rPr>
          <w:rFonts w:ascii="Calibri" w:eastAsia="Calibri" w:hAnsi="Calibri" w:cs="Calibri"/>
        </w:rPr>
      </w:pPr>
    </w:p>
    <w:p w14:paraId="59C3E992" w14:textId="77777777" w:rsidR="00D45BB9" w:rsidRDefault="00000000">
      <w:pPr>
        <w:widowControl w:val="0"/>
        <w:spacing w:before="31" w:line="240" w:lineRule="auto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 xml:space="preserve">SITUAÇÕES ESPECIAIS DO LACTENTE  </w:t>
      </w:r>
    </w:p>
    <w:p w14:paraId="4BE46EDD" w14:textId="348CC658" w:rsidR="00D45BB9" w:rsidRDefault="001732FB">
      <w:pPr>
        <w:widowControl w:val="0"/>
        <w:spacing w:before="31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-Bebê com sucção débil: bebês com síndromes genéticas, bebês com malformações orofaciais; prematuros; bebês pequenos para idade gestacional</w:t>
      </w:r>
    </w:p>
    <w:p w14:paraId="157DF28C" w14:textId="28435047" w:rsidR="00D45BB9" w:rsidRDefault="001732FB">
      <w:pPr>
        <w:widowControl w:val="0"/>
        <w:spacing w:before="31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</w:t>
      </w:r>
      <w:proofErr w:type="spellStart"/>
      <w:r>
        <w:rPr>
          <w:rFonts w:ascii="Calibri" w:eastAsia="Calibri" w:hAnsi="Calibri" w:cs="Calibri"/>
        </w:rPr>
        <w:t>Gemelaridade</w:t>
      </w:r>
      <w:proofErr w:type="spellEnd"/>
      <w:r>
        <w:rPr>
          <w:rFonts w:ascii="Calibri" w:eastAsia="Calibri" w:hAnsi="Calibri" w:cs="Calibri"/>
        </w:rPr>
        <w:t xml:space="preserve"> </w:t>
      </w:r>
    </w:p>
    <w:p w14:paraId="1BCEABAB" w14:textId="03800C0A" w:rsidR="00D45BB9" w:rsidRDefault="001732FB">
      <w:pPr>
        <w:widowControl w:val="0"/>
        <w:spacing w:before="31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Bebês com anquiloglossia </w:t>
      </w:r>
    </w:p>
    <w:p w14:paraId="629C8B8C" w14:textId="527E6886" w:rsidR="00D45BB9" w:rsidRDefault="001732FB">
      <w:pPr>
        <w:widowControl w:val="0"/>
        <w:spacing w:before="31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Icterícia neonatal</w:t>
      </w:r>
    </w:p>
    <w:p w14:paraId="2AA25E31" w14:textId="262BE4CA" w:rsidR="00D45BB9" w:rsidRDefault="001732FB">
      <w:pPr>
        <w:widowControl w:val="0"/>
        <w:spacing w:before="31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Baixo ganho de peso</w:t>
      </w:r>
    </w:p>
    <w:p w14:paraId="32043998" w14:textId="77777777" w:rsidR="00D45BB9" w:rsidRDefault="00D45BB9">
      <w:pPr>
        <w:widowControl w:val="0"/>
        <w:spacing w:before="31" w:line="240" w:lineRule="auto"/>
        <w:rPr>
          <w:rFonts w:ascii="Calibri" w:eastAsia="Calibri" w:hAnsi="Calibri" w:cs="Calibri"/>
        </w:rPr>
      </w:pPr>
    </w:p>
    <w:p w14:paraId="6722541C" w14:textId="77777777" w:rsidR="00D45BB9" w:rsidRDefault="00D45BB9">
      <w:pPr>
        <w:widowControl w:val="0"/>
        <w:spacing w:before="31" w:line="240" w:lineRule="auto"/>
        <w:rPr>
          <w:rFonts w:ascii="Calibri" w:eastAsia="Calibri" w:hAnsi="Calibri" w:cs="Calibri"/>
        </w:rPr>
      </w:pPr>
    </w:p>
    <w:p w14:paraId="2B01927C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40" w:lineRule="auto"/>
        <w:ind w:left="18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MANEJO CLÍNICO </w:t>
      </w:r>
      <w:r>
        <w:rPr>
          <w:rFonts w:ascii="Calibri" w:eastAsia="Calibri" w:hAnsi="Calibri" w:cs="Calibri"/>
          <w:u w:val="single"/>
        </w:rPr>
        <w:t>I</w:t>
      </w:r>
      <w:r>
        <w:rPr>
          <w:rFonts w:ascii="Calibri" w:eastAsia="Calibri" w:hAnsi="Calibri" w:cs="Calibri"/>
          <w:color w:val="000000"/>
          <w:u w:val="single"/>
        </w:rPr>
        <w:t xml:space="preserve"> – </w:t>
      </w:r>
      <w:r>
        <w:rPr>
          <w:rFonts w:ascii="Calibri" w:eastAsia="Calibri" w:hAnsi="Calibri" w:cs="Calibri"/>
          <w:u w:val="single"/>
        </w:rPr>
        <w:t>ANAMNESE,</w:t>
      </w:r>
      <w:r>
        <w:rPr>
          <w:rFonts w:ascii="Calibri" w:eastAsia="Calibri" w:hAnsi="Calibri" w:cs="Calibri"/>
          <w:color w:val="000000"/>
          <w:u w:val="single"/>
        </w:rPr>
        <w:t xml:space="preserve"> PLANO DE AÇÃO E </w:t>
      </w:r>
      <w:r>
        <w:rPr>
          <w:rFonts w:ascii="Calibri" w:eastAsia="Calibri" w:hAnsi="Calibri" w:cs="Calibri"/>
          <w:u w:val="single"/>
        </w:rPr>
        <w:t>TÉCNICAS</w:t>
      </w:r>
      <w:r>
        <w:rPr>
          <w:rFonts w:ascii="Calibri" w:eastAsia="Calibri" w:hAnsi="Calibri" w:cs="Calibri"/>
          <w:color w:val="000000"/>
          <w:u w:val="single"/>
        </w:rPr>
        <w:t xml:space="preserve"> DE ALEITAMENTO </w:t>
      </w:r>
    </w:p>
    <w:p w14:paraId="765D707E" w14:textId="5B242546" w:rsidR="00D45BB9" w:rsidRPr="001732FB" w:rsidRDefault="00000000" w:rsidP="001732FB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 w:rsidRPr="001732FB">
        <w:rPr>
          <w:rFonts w:ascii="Calibri" w:eastAsia="Calibri" w:hAnsi="Calibri" w:cs="Calibri"/>
          <w:color w:val="000000"/>
        </w:rPr>
        <w:t xml:space="preserve">A importância da Anamnese – momento de obter informações e iniciar o vínculo com a lactante </w:t>
      </w:r>
    </w:p>
    <w:p w14:paraId="79B17C9E" w14:textId="2F3157E5" w:rsidR="00D45BB9" w:rsidRPr="001732FB" w:rsidRDefault="00000000" w:rsidP="001732FB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 w:rsidRPr="001732FB">
        <w:rPr>
          <w:rFonts w:ascii="Calibri" w:eastAsia="Calibri" w:hAnsi="Calibri" w:cs="Calibri"/>
          <w:color w:val="000000"/>
        </w:rPr>
        <w:t xml:space="preserve">Como estruturar a anamnese – perguntas e informações que não podem faltar </w:t>
      </w:r>
    </w:p>
    <w:p w14:paraId="2906BA80" w14:textId="43BD8A46" w:rsidR="00D45BB9" w:rsidRPr="001732FB" w:rsidRDefault="00000000" w:rsidP="001732FB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 w:rsidRPr="001732FB">
        <w:rPr>
          <w:rFonts w:ascii="Calibri" w:eastAsia="Calibri" w:hAnsi="Calibri" w:cs="Calibri"/>
          <w:color w:val="000000"/>
        </w:rPr>
        <w:t xml:space="preserve">Plano de ação: O que é? Para que serve? </w:t>
      </w:r>
    </w:p>
    <w:p w14:paraId="022D9925" w14:textId="7BFBB715" w:rsidR="00D45BB9" w:rsidRPr="001732FB" w:rsidRDefault="00000000" w:rsidP="001732FB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 w:rsidRPr="001732FB">
        <w:rPr>
          <w:rFonts w:ascii="Calibri" w:eastAsia="Calibri" w:hAnsi="Calibri" w:cs="Calibri"/>
          <w:color w:val="000000"/>
        </w:rPr>
        <w:t xml:space="preserve">O que deve conter no plano de ação? </w:t>
      </w:r>
    </w:p>
    <w:p w14:paraId="2A58CF59" w14:textId="0D851A49" w:rsidR="00D45BB9" w:rsidRPr="001732FB" w:rsidRDefault="00000000" w:rsidP="001732FB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 w:rsidRPr="001732FB">
        <w:rPr>
          <w:rFonts w:ascii="Calibri" w:eastAsia="Calibri" w:hAnsi="Calibri" w:cs="Calibri"/>
          <w:color w:val="000000"/>
        </w:rPr>
        <w:t xml:space="preserve">Modelos e exemplos de planos de ação </w:t>
      </w:r>
    </w:p>
    <w:p w14:paraId="2C1757F0" w14:textId="3B922D1E" w:rsidR="00D45BB9" w:rsidRPr="001732FB" w:rsidRDefault="00000000" w:rsidP="001732FB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 w:rsidRPr="001732FB">
        <w:rPr>
          <w:rFonts w:ascii="Calibri" w:eastAsia="Calibri" w:hAnsi="Calibri" w:cs="Calibri"/>
          <w:color w:val="000000"/>
        </w:rPr>
        <w:t xml:space="preserve">Importância do manejo correto – pega e posicionamento </w:t>
      </w:r>
    </w:p>
    <w:p w14:paraId="16954B10" w14:textId="43FDD9F1" w:rsidR="00D45BB9" w:rsidRPr="001732FB" w:rsidRDefault="00000000" w:rsidP="001732FB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89"/>
        <w:rPr>
          <w:rFonts w:ascii="Calibri" w:eastAsia="Calibri" w:hAnsi="Calibri" w:cs="Calibri"/>
          <w:color w:val="000000"/>
        </w:rPr>
      </w:pPr>
      <w:r w:rsidRPr="001732FB">
        <w:rPr>
          <w:rFonts w:ascii="Calibri" w:eastAsia="Calibri" w:hAnsi="Calibri" w:cs="Calibri"/>
          <w:color w:val="000000"/>
        </w:rPr>
        <w:t xml:space="preserve">Posicionamento do bebê na mamada: posição confortável e o correto posicionamento são essenciais para a pega correta e mamada efetiva. </w:t>
      </w:r>
    </w:p>
    <w:p w14:paraId="786D531D" w14:textId="7175FC9F" w:rsidR="00D45BB9" w:rsidRPr="001732FB" w:rsidRDefault="00000000" w:rsidP="001732FB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89"/>
        <w:rPr>
          <w:rFonts w:ascii="Calibri" w:eastAsia="Calibri" w:hAnsi="Calibri" w:cs="Calibri"/>
          <w:color w:val="000000"/>
        </w:rPr>
      </w:pPr>
      <w:r w:rsidRPr="001732FB">
        <w:rPr>
          <w:rFonts w:ascii="Calibri" w:eastAsia="Calibri" w:hAnsi="Calibri" w:cs="Calibri"/>
          <w:color w:val="000000"/>
        </w:rPr>
        <w:t xml:space="preserve">Manejo para apojadura e ou ingurgitamento mamário: preparo das mamas antes das mamadas.  </w:t>
      </w:r>
    </w:p>
    <w:p w14:paraId="151A897B" w14:textId="2079FC2C" w:rsidR="00D45BB9" w:rsidRPr="001732FB" w:rsidRDefault="00000000" w:rsidP="001732FB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  <w:r w:rsidRPr="001732FB">
        <w:rPr>
          <w:rFonts w:ascii="Calibri" w:eastAsia="Calibri" w:hAnsi="Calibri" w:cs="Calibri"/>
          <w:color w:val="000000"/>
        </w:rPr>
        <w:t xml:space="preserve">Ordenha manual ou bombas extratoras de leite – como fazer a técnica correta e de forma mais efetiva.  </w:t>
      </w:r>
    </w:p>
    <w:p w14:paraId="3618F698" w14:textId="65CA0559" w:rsidR="00D45BB9" w:rsidRPr="001732FB" w:rsidRDefault="00000000" w:rsidP="001732FB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  <w:r w:rsidRPr="001732FB">
        <w:rPr>
          <w:rFonts w:ascii="Calibri" w:eastAsia="Calibri" w:hAnsi="Calibri" w:cs="Calibri"/>
          <w:color w:val="000000"/>
        </w:rPr>
        <w:t xml:space="preserve">Como estabelecer o melhor posicionamento da mãe e do bebê para realizar a pega correta </w:t>
      </w:r>
    </w:p>
    <w:p w14:paraId="76B906EC" w14:textId="28A5FCDE" w:rsidR="00D45BB9" w:rsidRPr="001732FB" w:rsidRDefault="00000000" w:rsidP="001732FB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 w:rsidRPr="001732FB">
        <w:rPr>
          <w:rFonts w:ascii="Calibri" w:eastAsia="Calibri" w:hAnsi="Calibri" w:cs="Calibri"/>
          <w:color w:val="000000"/>
        </w:rPr>
        <w:t xml:space="preserve">Reflexos do bebê para a pega correta e mamada efetiva: reflexo de procura, reflexo de sucção, reflexo de deglutição </w:t>
      </w:r>
    </w:p>
    <w:p w14:paraId="334B868B" w14:textId="595AF2F2" w:rsidR="00D45BB9" w:rsidRPr="001732FB" w:rsidRDefault="00000000" w:rsidP="001732FB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 w:rsidRPr="001732FB">
        <w:rPr>
          <w:rFonts w:ascii="Calibri" w:eastAsia="Calibri" w:hAnsi="Calibri" w:cs="Calibri"/>
          <w:color w:val="000000"/>
        </w:rPr>
        <w:t xml:space="preserve">Como avaliar externamente a pega correta: Avaliação da sucção nutritiva e não nutritiva; </w:t>
      </w:r>
    </w:p>
    <w:p w14:paraId="7375513E" w14:textId="49D362E6" w:rsidR="00D45BB9" w:rsidRPr="001732FB" w:rsidRDefault="00000000" w:rsidP="001732FB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  <w:r w:rsidRPr="001732FB">
        <w:rPr>
          <w:rFonts w:ascii="Calibri" w:eastAsia="Calibri" w:hAnsi="Calibri" w:cs="Calibri"/>
          <w:color w:val="000000"/>
        </w:rPr>
        <w:t xml:space="preserve">Como posicionar o bebê para mamar no hospital – importância das diferentes posições;  </w:t>
      </w:r>
    </w:p>
    <w:p w14:paraId="76BAB40D" w14:textId="6AB0A826" w:rsidR="00D45BB9" w:rsidRPr="001732FB" w:rsidRDefault="00000000" w:rsidP="001732FB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  <w:r w:rsidRPr="001732FB">
        <w:rPr>
          <w:rFonts w:ascii="Calibri" w:eastAsia="Calibri" w:hAnsi="Calibri" w:cs="Calibri"/>
          <w:color w:val="000000"/>
        </w:rPr>
        <w:t xml:space="preserve">Reflexo de ejeção na avaliação da mamada efetiva  </w:t>
      </w:r>
    </w:p>
    <w:p w14:paraId="739A52BA" w14:textId="3D3C9037" w:rsidR="00D45BB9" w:rsidRPr="001732FB" w:rsidRDefault="00000000" w:rsidP="001732FB">
      <w:pPr>
        <w:pStyle w:val="PargrafodaList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 w:rsidRPr="001732FB">
        <w:rPr>
          <w:rFonts w:ascii="Calibri" w:eastAsia="Calibri" w:hAnsi="Calibri" w:cs="Calibri"/>
          <w:color w:val="000000"/>
        </w:rPr>
        <w:t xml:space="preserve">Observação e avaliação da mamada; </w:t>
      </w:r>
    </w:p>
    <w:p w14:paraId="02649B17" w14:textId="77777777" w:rsidR="00D45BB9" w:rsidRDefault="00D45B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20"/>
        <w:rPr>
          <w:rFonts w:ascii="Calibri" w:eastAsia="Calibri" w:hAnsi="Calibri" w:cs="Calibri"/>
        </w:rPr>
      </w:pPr>
    </w:p>
    <w:p w14:paraId="689E7C06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u w:val="single"/>
        </w:rPr>
        <w:t xml:space="preserve">MANEJO </w:t>
      </w:r>
      <w:r>
        <w:rPr>
          <w:rFonts w:ascii="Calibri" w:eastAsia="Calibri" w:hAnsi="Calibri" w:cs="Calibri"/>
          <w:u w:val="single"/>
        </w:rPr>
        <w:t>CLÍNICO</w:t>
      </w:r>
      <w:r>
        <w:rPr>
          <w:rFonts w:ascii="Calibri" w:eastAsia="Calibri" w:hAnsi="Calibri" w:cs="Calibri"/>
          <w:color w:val="000000"/>
          <w:u w:val="single"/>
        </w:rPr>
        <w:t xml:space="preserve"> II - DESAFIOS NA AMAMENTAÇÃO 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2308D4A4" w14:textId="35704AF8" w:rsidR="00D45BB9" w:rsidRPr="001732FB" w:rsidRDefault="00000000" w:rsidP="001732FB">
      <w:pPr>
        <w:pStyle w:val="PargrafodaLista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07" w:line="240" w:lineRule="auto"/>
        <w:ind w:right="281"/>
        <w:rPr>
          <w:rFonts w:ascii="Calibri" w:eastAsia="Calibri" w:hAnsi="Calibri" w:cs="Calibri"/>
          <w:color w:val="000000"/>
        </w:rPr>
      </w:pPr>
      <w:r w:rsidRPr="001732FB">
        <w:rPr>
          <w:rFonts w:ascii="Calibri" w:eastAsia="Calibri" w:hAnsi="Calibri" w:cs="Calibri"/>
          <w:color w:val="000000"/>
        </w:rPr>
        <w:t>Mamas grandes e volumosas, mamas muito pequenas, tipos de mamilos desafiadores - invertido</w:t>
      </w:r>
      <w:r w:rsidRPr="001732FB">
        <w:rPr>
          <w:rFonts w:ascii="Calibri" w:eastAsia="Calibri" w:hAnsi="Calibri" w:cs="Calibri"/>
        </w:rPr>
        <w:t xml:space="preserve">, </w:t>
      </w:r>
      <w:r w:rsidRPr="001732FB">
        <w:rPr>
          <w:rFonts w:ascii="Calibri" w:eastAsia="Calibri" w:hAnsi="Calibri" w:cs="Calibri"/>
          <w:color w:val="000000"/>
        </w:rPr>
        <w:t xml:space="preserve">plano, hipertróficos; Explicar os motivos dos </w:t>
      </w:r>
      <w:proofErr w:type="gramStart"/>
      <w:r w:rsidRPr="001732FB">
        <w:rPr>
          <w:rFonts w:ascii="Calibri" w:eastAsia="Calibri" w:hAnsi="Calibri" w:cs="Calibri"/>
          <w:color w:val="000000"/>
        </w:rPr>
        <w:t>desafios  nesses</w:t>
      </w:r>
      <w:proofErr w:type="gramEnd"/>
      <w:r w:rsidRPr="001732FB">
        <w:rPr>
          <w:rFonts w:ascii="Calibri" w:eastAsia="Calibri" w:hAnsi="Calibri" w:cs="Calibri"/>
          <w:color w:val="000000"/>
        </w:rPr>
        <w:t xml:space="preserve"> casos e quais os manejos.  </w:t>
      </w:r>
    </w:p>
    <w:p w14:paraId="24D2559F" w14:textId="7694C1CB" w:rsidR="00D45BB9" w:rsidRPr="001732FB" w:rsidRDefault="00000000" w:rsidP="001732FB">
      <w:pPr>
        <w:pStyle w:val="PargrafodaLista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ind w:right="408"/>
        <w:rPr>
          <w:rFonts w:ascii="Calibri" w:eastAsia="Calibri" w:hAnsi="Calibri" w:cs="Calibri"/>
          <w:color w:val="000000"/>
        </w:rPr>
      </w:pPr>
      <w:r w:rsidRPr="001732FB">
        <w:rPr>
          <w:rFonts w:ascii="Calibri" w:eastAsia="Calibri" w:hAnsi="Calibri" w:cs="Calibri"/>
          <w:color w:val="000000"/>
        </w:rPr>
        <w:t xml:space="preserve">Manejo de intermediário de silicone: Indicações corretas, como colocar o intermediário, posicionamento e pega ajustadas mesmo com o </w:t>
      </w:r>
      <w:proofErr w:type="gramStart"/>
      <w:r w:rsidRPr="001732FB">
        <w:rPr>
          <w:rFonts w:ascii="Calibri" w:eastAsia="Calibri" w:hAnsi="Calibri" w:cs="Calibri"/>
        </w:rPr>
        <w:t>intermediário,</w:t>
      </w:r>
      <w:r w:rsidRPr="001732FB">
        <w:rPr>
          <w:rFonts w:ascii="Calibri" w:eastAsia="Calibri" w:hAnsi="Calibri" w:cs="Calibri"/>
          <w:color w:val="000000"/>
        </w:rPr>
        <w:t xml:space="preserve">  plano</w:t>
      </w:r>
      <w:proofErr w:type="gramEnd"/>
      <w:r w:rsidRPr="001732FB">
        <w:rPr>
          <w:rFonts w:ascii="Calibri" w:eastAsia="Calibri" w:hAnsi="Calibri" w:cs="Calibri"/>
          <w:color w:val="000000"/>
        </w:rPr>
        <w:t xml:space="preserve"> de retirada do </w:t>
      </w:r>
      <w:r w:rsidRPr="001732FB">
        <w:rPr>
          <w:rFonts w:ascii="Calibri" w:eastAsia="Calibri" w:hAnsi="Calibri" w:cs="Calibri"/>
        </w:rPr>
        <w:t>intermediário</w:t>
      </w:r>
      <w:r w:rsidRPr="001732FB">
        <w:rPr>
          <w:rFonts w:ascii="Calibri" w:eastAsia="Calibri" w:hAnsi="Calibri" w:cs="Calibri"/>
          <w:color w:val="000000"/>
        </w:rPr>
        <w:t xml:space="preserve"> de silicone, problemas associados ao uso do </w:t>
      </w:r>
      <w:r w:rsidRPr="001732FB">
        <w:rPr>
          <w:rFonts w:ascii="Calibri" w:eastAsia="Calibri" w:hAnsi="Calibri" w:cs="Calibri"/>
        </w:rPr>
        <w:t>intermediário</w:t>
      </w:r>
      <w:r w:rsidRPr="001732FB">
        <w:rPr>
          <w:rFonts w:ascii="Calibri" w:eastAsia="Calibri" w:hAnsi="Calibri" w:cs="Calibri"/>
          <w:color w:val="000000"/>
        </w:rPr>
        <w:t xml:space="preserve">.  </w:t>
      </w:r>
    </w:p>
    <w:p w14:paraId="342B7786" w14:textId="54F148C0" w:rsidR="00D45BB9" w:rsidRPr="001732FB" w:rsidRDefault="00000000" w:rsidP="001732FB">
      <w:pPr>
        <w:pStyle w:val="PargrafodaLista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68" w:line="265" w:lineRule="auto"/>
        <w:ind w:right="312"/>
        <w:rPr>
          <w:rFonts w:ascii="Calibri" w:eastAsia="Calibri" w:hAnsi="Calibri" w:cs="Calibri"/>
        </w:rPr>
      </w:pPr>
      <w:r w:rsidRPr="001732FB">
        <w:rPr>
          <w:rFonts w:ascii="Calibri" w:eastAsia="Calibri" w:hAnsi="Calibri" w:cs="Calibri"/>
          <w:color w:val="000000"/>
        </w:rPr>
        <w:t xml:space="preserve">Raciocínio clínico dos fatores de risco materno que podem impactar o aleitamento materno: DM; Hipotiroidismo; ovários policísticos; anemia; </w:t>
      </w:r>
      <w:proofErr w:type="gramStart"/>
      <w:r w:rsidRPr="001732FB">
        <w:rPr>
          <w:rFonts w:ascii="Calibri" w:eastAsia="Calibri" w:hAnsi="Calibri" w:cs="Calibri"/>
        </w:rPr>
        <w:t>bariátrica;</w:t>
      </w:r>
      <w:r w:rsidRPr="001732FB">
        <w:rPr>
          <w:rFonts w:ascii="Calibri" w:eastAsia="Calibri" w:hAnsi="Calibri" w:cs="Calibri"/>
          <w:color w:val="000000"/>
        </w:rPr>
        <w:t xml:space="preserve">  prótese</w:t>
      </w:r>
      <w:proofErr w:type="gramEnd"/>
      <w:r w:rsidRPr="001732FB">
        <w:rPr>
          <w:rFonts w:ascii="Calibri" w:eastAsia="Calibri" w:hAnsi="Calibri" w:cs="Calibri"/>
          <w:color w:val="000000"/>
        </w:rPr>
        <w:t xml:space="preserve"> de silicone; redução mamária; hipoplasia mamária </w:t>
      </w:r>
    </w:p>
    <w:p w14:paraId="02952374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line="265" w:lineRule="auto"/>
        <w:ind w:left="16" w:right="312" w:firstLine="4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u w:val="single"/>
        </w:rPr>
        <w:t>MANEJO CLÍNICO III</w:t>
      </w:r>
    </w:p>
    <w:p w14:paraId="2E7DCF77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38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• Indicações reais de fórmula artificial;  </w:t>
      </w:r>
    </w:p>
    <w:p w14:paraId="2B8CD629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380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color w:val="000000"/>
        </w:rPr>
        <w:t xml:space="preserve">• Confusão de bico e confusão de fluxo.  </w:t>
      </w:r>
    </w:p>
    <w:p w14:paraId="5500A9C7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38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• Avaliação complexo aréolo-mamilar e das mamas  </w:t>
      </w:r>
    </w:p>
    <w:p w14:paraId="157E0AB1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0" w:lineRule="auto"/>
        <w:ind w:left="38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• Trauma mamilar  </w:t>
      </w:r>
    </w:p>
    <w:p w14:paraId="1F6CE226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38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• Obstrução de ducto mamário  </w:t>
      </w:r>
    </w:p>
    <w:p w14:paraId="2F2C87F9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0" w:lineRule="auto"/>
        <w:ind w:left="38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• Ingurgitamento mamário  </w:t>
      </w:r>
    </w:p>
    <w:p w14:paraId="5A692FD3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38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• Cirurgias mamárias  </w:t>
      </w:r>
    </w:p>
    <w:p w14:paraId="105C9FBA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0" w:lineRule="auto"/>
        <w:ind w:left="38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• Mastite  </w:t>
      </w:r>
    </w:p>
    <w:p w14:paraId="4C684F87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380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color w:val="000000"/>
        </w:rPr>
        <w:t>• Candidíase mamária x estafilococo</w:t>
      </w:r>
    </w:p>
    <w:p w14:paraId="58BFC748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38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• Cirurgia de redução mamária no aspecto do bebê</w:t>
      </w:r>
    </w:p>
    <w:p w14:paraId="34650832" w14:textId="77777777" w:rsidR="00D45BB9" w:rsidRDefault="00D45BB9" w:rsidP="00E86B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40" w:lineRule="auto"/>
        <w:rPr>
          <w:rFonts w:ascii="Calibri" w:eastAsia="Calibri" w:hAnsi="Calibri" w:cs="Calibri"/>
        </w:rPr>
      </w:pPr>
    </w:p>
    <w:p w14:paraId="22F83165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40" w:lineRule="auto"/>
        <w:ind w:left="20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MANEJO CLÍNICO IV</w:t>
      </w:r>
    </w:p>
    <w:p w14:paraId="268BB141" w14:textId="77777777" w:rsidR="00D45BB9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2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Raciocínio Clínico</w:t>
      </w:r>
    </w:p>
    <w:p w14:paraId="581BE1FB" w14:textId="77777777" w:rsidR="00D45BB9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Condições da gestação, parto e nascimento que afetam a amamentação</w:t>
      </w:r>
    </w:p>
    <w:p w14:paraId="40B92C15" w14:textId="77777777" w:rsidR="00D45BB9" w:rsidRDefault="00D45B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40" w:lineRule="auto"/>
        <w:rPr>
          <w:rFonts w:ascii="Calibri" w:eastAsia="Calibri" w:hAnsi="Calibri" w:cs="Calibri"/>
        </w:rPr>
      </w:pPr>
    </w:p>
    <w:p w14:paraId="1ADCE990" w14:textId="77777777" w:rsidR="00D45BB9" w:rsidRDefault="00D45B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40" w:lineRule="auto"/>
        <w:rPr>
          <w:rFonts w:ascii="Calibri" w:eastAsia="Calibri" w:hAnsi="Calibri" w:cs="Calibri"/>
        </w:rPr>
      </w:pPr>
    </w:p>
    <w:p w14:paraId="27F8FB2D" w14:textId="77777777" w:rsidR="00D45BB9" w:rsidRDefault="00D45B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40" w:lineRule="auto"/>
        <w:rPr>
          <w:rFonts w:ascii="Calibri" w:eastAsia="Calibri" w:hAnsi="Calibri" w:cs="Calibri"/>
        </w:rPr>
      </w:pPr>
    </w:p>
    <w:p w14:paraId="15C8BA3A" w14:textId="77777777" w:rsidR="00D45BB9" w:rsidRDefault="00D45B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40" w:lineRule="auto"/>
        <w:rPr>
          <w:rFonts w:ascii="Calibri" w:eastAsia="Calibri" w:hAnsi="Calibri" w:cs="Calibri"/>
        </w:rPr>
      </w:pPr>
    </w:p>
    <w:p w14:paraId="509D047B" w14:textId="77777777" w:rsidR="00D45BB9" w:rsidRDefault="00D45B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40" w:lineRule="auto"/>
        <w:rPr>
          <w:rFonts w:ascii="Calibri" w:eastAsia="Calibri" w:hAnsi="Calibri" w:cs="Calibri"/>
        </w:rPr>
      </w:pPr>
    </w:p>
    <w:p w14:paraId="32C1D27A" w14:textId="77777777" w:rsidR="00D45BB9" w:rsidRDefault="00D45B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40" w:lineRule="auto"/>
        <w:rPr>
          <w:rFonts w:ascii="Calibri" w:eastAsia="Calibri" w:hAnsi="Calibri" w:cs="Calibri"/>
        </w:rPr>
      </w:pPr>
    </w:p>
    <w:p w14:paraId="50B46C75" w14:textId="77777777" w:rsidR="00D45BB9" w:rsidRDefault="00D45B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40" w:lineRule="auto"/>
        <w:rPr>
          <w:rFonts w:ascii="Calibri" w:eastAsia="Calibri" w:hAnsi="Calibri" w:cs="Calibri"/>
        </w:rPr>
      </w:pPr>
    </w:p>
    <w:p w14:paraId="34B1B20D" w14:textId="77777777" w:rsidR="00D45BB9" w:rsidRDefault="00D45B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40" w:lineRule="auto"/>
        <w:rPr>
          <w:rFonts w:ascii="Calibri" w:eastAsia="Calibri" w:hAnsi="Calibri" w:cs="Calibri"/>
        </w:rPr>
      </w:pPr>
    </w:p>
    <w:tbl>
      <w:tblPr>
        <w:tblStyle w:val="a"/>
        <w:tblW w:w="92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10"/>
        <w:gridCol w:w="2310"/>
        <w:gridCol w:w="2310"/>
        <w:gridCol w:w="2310"/>
      </w:tblGrid>
      <w:tr w:rsidR="00D45BB9" w14:paraId="6EF5C8BC" w14:textId="77777777">
        <w:trPr>
          <w:tblHeader/>
        </w:trPr>
        <w:tc>
          <w:tcPr>
            <w:tcW w:w="2310" w:type="dxa"/>
            <w:shd w:val="clear" w:color="auto" w:fill="00FF00"/>
          </w:tcPr>
          <w:p w14:paraId="200865A1" w14:textId="77777777" w:rsidR="00D45BB9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DATA</w:t>
            </w:r>
          </w:p>
        </w:tc>
        <w:tc>
          <w:tcPr>
            <w:tcW w:w="2310" w:type="dxa"/>
            <w:shd w:val="clear" w:color="auto" w:fill="00FF00"/>
          </w:tcPr>
          <w:p w14:paraId="7D2FA135" w14:textId="77777777" w:rsidR="00D45BB9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HORARIO</w:t>
            </w:r>
          </w:p>
        </w:tc>
        <w:tc>
          <w:tcPr>
            <w:tcW w:w="2310" w:type="dxa"/>
            <w:shd w:val="clear" w:color="auto" w:fill="00FF00"/>
          </w:tcPr>
          <w:p w14:paraId="274878A6" w14:textId="77777777" w:rsidR="00D45BB9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TEMA</w:t>
            </w:r>
          </w:p>
        </w:tc>
        <w:tc>
          <w:tcPr>
            <w:tcW w:w="2310" w:type="dxa"/>
            <w:shd w:val="clear" w:color="auto" w:fill="00FF00"/>
          </w:tcPr>
          <w:p w14:paraId="22493EAA" w14:textId="77777777" w:rsidR="00D45BB9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PROFESSOR</w:t>
            </w:r>
          </w:p>
        </w:tc>
      </w:tr>
      <w:tr w:rsidR="00D45BB9" w14:paraId="432C45E7" w14:textId="77777777">
        <w:trPr>
          <w:tblHeader/>
        </w:trPr>
        <w:tc>
          <w:tcPr>
            <w:tcW w:w="2310" w:type="dxa"/>
          </w:tcPr>
          <w:p w14:paraId="6622D15A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13/09/24 (sex)</w:t>
            </w:r>
          </w:p>
        </w:tc>
        <w:tc>
          <w:tcPr>
            <w:tcW w:w="2310" w:type="dxa"/>
          </w:tcPr>
          <w:p w14:paraId="60C649AD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19:00 </w:t>
            </w:r>
            <w:proofErr w:type="gramStart"/>
            <w:r>
              <w:rPr>
                <w:rFonts w:ascii="Calibri" w:eastAsia="Calibri" w:hAnsi="Calibri" w:cs="Calibri"/>
              </w:rPr>
              <w:t>ás</w:t>
            </w:r>
            <w:proofErr w:type="gramEnd"/>
            <w:r>
              <w:rPr>
                <w:rFonts w:ascii="Calibri" w:eastAsia="Calibri" w:hAnsi="Calibri" w:cs="Calibri"/>
              </w:rPr>
              <w:t xml:space="preserve"> 23h</w:t>
            </w:r>
          </w:p>
        </w:tc>
        <w:tc>
          <w:tcPr>
            <w:tcW w:w="2310" w:type="dxa"/>
          </w:tcPr>
          <w:p w14:paraId="320565D6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Aconselhamento</w:t>
            </w:r>
          </w:p>
        </w:tc>
        <w:tc>
          <w:tcPr>
            <w:tcW w:w="2310" w:type="dxa"/>
          </w:tcPr>
          <w:p w14:paraId="1420A37A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Flavia Schaidhauer</w:t>
            </w:r>
          </w:p>
        </w:tc>
      </w:tr>
      <w:tr w:rsidR="00D45BB9" w14:paraId="5A26DBCF" w14:textId="77777777">
        <w:trPr>
          <w:tblHeader/>
        </w:trPr>
        <w:tc>
          <w:tcPr>
            <w:tcW w:w="2310" w:type="dxa"/>
          </w:tcPr>
          <w:p w14:paraId="14828CCE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14/09/24 (</w:t>
            </w:r>
            <w:proofErr w:type="spellStart"/>
            <w:r>
              <w:rPr>
                <w:rFonts w:ascii="Calibri" w:eastAsia="Calibri" w:hAnsi="Calibri" w:cs="Calibri"/>
              </w:rPr>
              <w:t>sab</w:t>
            </w:r>
            <w:proofErr w:type="spellEnd"/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2310" w:type="dxa"/>
          </w:tcPr>
          <w:p w14:paraId="6F60852A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9:00 </w:t>
            </w:r>
            <w:proofErr w:type="gramStart"/>
            <w:r>
              <w:rPr>
                <w:rFonts w:ascii="Calibri" w:eastAsia="Calibri" w:hAnsi="Calibri" w:cs="Calibri"/>
              </w:rPr>
              <w:t>ás</w:t>
            </w:r>
            <w:proofErr w:type="gramEnd"/>
            <w:r>
              <w:rPr>
                <w:rFonts w:ascii="Calibri" w:eastAsia="Calibri" w:hAnsi="Calibri" w:cs="Calibri"/>
              </w:rPr>
              <w:t xml:space="preserve"> 12:00</w:t>
            </w:r>
          </w:p>
        </w:tc>
        <w:tc>
          <w:tcPr>
            <w:tcW w:w="2310" w:type="dxa"/>
          </w:tcPr>
          <w:p w14:paraId="64E17D4A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Fisiologia da Lactação</w:t>
            </w:r>
          </w:p>
          <w:p w14:paraId="3990626A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Lactação Prejudicada</w:t>
            </w:r>
          </w:p>
          <w:p w14:paraId="731C50E0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Hipogalactia</w:t>
            </w:r>
          </w:p>
        </w:tc>
        <w:tc>
          <w:tcPr>
            <w:tcW w:w="2310" w:type="dxa"/>
          </w:tcPr>
          <w:p w14:paraId="20578F72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Flavia Schaidhauer</w:t>
            </w:r>
          </w:p>
        </w:tc>
      </w:tr>
      <w:tr w:rsidR="00D45BB9" w14:paraId="7B0FDF22" w14:textId="77777777">
        <w:trPr>
          <w:tblHeader/>
        </w:trPr>
        <w:tc>
          <w:tcPr>
            <w:tcW w:w="2310" w:type="dxa"/>
          </w:tcPr>
          <w:p w14:paraId="1FCB7469" w14:textId="5232007B" w:rsidR="00D45BB9" w:rsidRDefault="00E86B3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14/09/24 (</w:t>
            </w:r>
            <w:proofErr w:type="spellStart"/>
            <w:r>
              <w:rPr>
                <w:rFonts w:ascii="Calibri" w:eastAsia="Calibri" w:hAnsi="Calibri" w:cs="Calibri"/>
              </w:rPr>
              <w:t>sab</w:t>
            </w:r>
            <w:proofErr w:type="spellEnd"/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2310" w:type="dxa"/>
          </w:tcPr>
          <w:p w14:paraId="5B3D9C50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14:00 </w:t>
            </w:r>
            <w:proofErr w:type="gramStart"/>
            <w:r>
              <w:rPr>
                <w:rFonts w:ascii="Calibri" w:eastAsia="Calibri" w:hAnsi="Calibri" w:cs="Calibri"/>
              </w:rPr>
              <w:t>ás</w:t>
            </w:r>
            <w:proofErr w:type="gramEnd"/>
            <w:r>
              <w:rPr>
                <w:rFonts w:ascii="Calibri" w:eastAsia="Calibri" w:hAnsi="Calibri" w:cs="Calibri"/>
              </w:rPr>
              <w:t xml:space="preserve"> 16:00</w:t>
            </w:r>
          </w:p>
          <w:p w14:paraId="65A27D6E" w14:textId="77777777" w:rsidR="00D45BB9" w:rsidRDefault="00D45BB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25B2D308" w14:textId="77777777" w:rsidR="00D45BB9" w:rsidRDefault="00D45BB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5856AD3A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16:00 </w:t>
            </w:r>
            <w:proofErr w:type="gramStart"/>
            <w:r>
              <w:rPr>
                <w:rFonts w:ascii="Calibri" w:eastAsia="Calibri" w:hAnsi="Calibri" w:cs="Calibri"/>
              </w:rPr>
              <w:t>ás</w:t>
            </w:r>
            <w:proofErr w:type="gramEnd"/>
            <w:r>
              <w:rPr>
                <w:rFonts w:ascii="Calibri" w:eastAsia="Calibri" w:hAnsi="Calibri" w:cs="Calibri"/>
              </w:rPr>
              <w:t xml:space="preserve"> 18:00</w:t>
            </w:r>
          </w:p>
        </w:tc>
        <w:tc>
          <w:tcPr>
            <w:tcW w:w="2310" w:type="dxa"/>
          </w:tcPr>
          <w:p w14:paraId="10406350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Fisiologia  e</w:t>
            </w:r>
            <w:proofErr w:type="gramEnd"/>
            <w:r>
              <w:rPr>
                <w:rFonts w:ascii="Calibri" w:eastAsia="Calibri" w:hAnsi="Calibri" w:cs="Calibri"/>
              </w:rPr>
              <w:t xml:space="preserve"> Fisiologia da Sucção do bebê</w:t>
            </w:r>
          </w:p>
          <w:p w14:paraId="112EB45B" w14:textId="77777777" w:rsidR="00D45BB9" w:rsidRDefault="00D45BB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47C9B4B1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Manejo Clínico I</w:t>
            </w:r>
          </w:p>
        </w:tc>
        <w:tc>
          <w:tcPr>
            <w:tcW w:w="2310" w:type="dxa"/>
          </w:tcPr>
          <w:p w14:paraId="2025B588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Flavia Schaidhauer</w:t>
            </w:r>
          </w:p>
          <w:p w14:paraId="61B1E3F7" w14:textId="77777777" w:rsidR="00D45BB9" w:rsidRDefault="00D45BB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00837877" w14:textId="77777777" w:rsidR="00D45BB9" w:rsidRDefault="00D45BB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4EB118C3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Andreza prado</w:t>
            </w:r>
          </w:p>
        </w:tc>
      </w:tr>
      <w:tr w:rsidR="00D45BB9" w14:paraId="7F447100" w14:textId="77777777">
        <w:trPr>
          <w:tblHeader/>
        </w:trPr>
        <w:tc>
          <w:tcPr>
            <w:tcW w:w="2310" w:type="dxa"/>
          </w:tcPr>
          <w:p w14:paraId="2AF00F0B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15/09/24 (dom)</w:t>
            </w:r>
          </w:p>
        </w:tc>
        <w:tc>
          <w:tcPr>
            <w:tcW w:w="2310" w:type="dxa"/>
          </w:tcPr>
          <w:p w14:paraId="567DDDDB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9:00 </w:t>
            </w:r>
            <w:proofErr w:type="gramStart"/>
            <w:r>
              <w:rPr>
                <w:rFonts w:ascii="Calibri" w:eastAsia="Calibri" w:hAnsi="Calibri" w:cs="Calibri"/>
              </w:rPr>
              <w:t>ás</w:t>
            </w:r>
            <w:proofErr w:type="gramEnd"/>
            <w:r>
              <w:rPr>
                <w:rFonts w:ascii="Calibri" w:eastAsia="Calibri" w:hAnsi="Calibri" w:cs="Calibri"/>
              </w:rPr>
              <w:t xml:space="preserve"> 12:00</w:t>
            </w:r>
          </w:p>
        </w:tc>
        <w:tc>
          <w:tcPr>
            <w:tcW w:w="2310" w:type="dxa"/>
          </w:tcPr>
          <w:p w14:paraId="35B4F1A0" w14:textId="77777777" w:rsidR="00D45BB9" w:rsidRDefault="00000000">
            <w:pPr>
              <w:spacing w:line="240" w:lineRule="auto"/>
            </w:pPr>
            <w:r>
              <w:t xml:space="preserve">Manejo Clínico I </w:t>
            </w:r>
          </w:p>
        </w:tc>
        <w:tc>
          <w:tcPr>
            <w:tcW w:w="2310" w:type="dxa"/>
          </w:tcPr>
          <w:p w14:paraId="79A66382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Andreza Prado</w:t>
            </w:r>
          </w:p>
        </w:tc>
      </w:tr>
      <w:tr w:rsidR="00D45BB9" w14:paraId="3A826FB6" w14:textId="77777777">
        <w:trPr>
          <w:tblHeader/>
        </w:trPr>
        <w:tc>
          <w:tcPr>
            <w:tcW w:w="2310" w:type="dxa"/>
          </w:tcPr>
          <w:p w14:paraId="7FB01A16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18/09/24 (</w:t>
            </w:r>
            <w:proofErr w:type="spellStart"/>
            <w:r>
              <w:rPr>
                <w:rFonts w:ascii="Calibri" w:eastAsia="Calibri" w:hAnsi="Calibri" w:cs="Calibri"/>
              </w:rPr>
              <w:t>qua</w:t>
            </w:r>
            <w:proofErr w:type="spellEnd"/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2310" w:type="dxa"/>
          </w:tcPr>
          <w:p w14:paraId="21E5BF65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19h as 23:00</w:t>
            </w:r>
          </w:p>
        </w:tc>
        <w:tc>
          <w:tcPr>
            <w:tcW w:w="2310" w:type="dxa"/>
          </w:tcPr>
          <w:p w14:paraId="05EC53D8" w14:textId="77777777" w:rsidR="00D45BB9" w:rsidRDefault="00000000">
            <w:pPr>
              <w:spacing w:line="240" w:lineRule="auto"/>
            </w:pPr>
            <w:r>
              <w:t>Situações Especiais do Lactente</w:t>
            </w:r>
          </w:p>
        </w:tc>
        <w:tc>
          <w:tcPr>
            <w:tcW w:w="2310" w:type="dxa"/>
          </w:tcPr>
          <w:p w14:paraId="56594A40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Flavia Schaidhauer</w:t>
            </w:r>
          </w:p>
        </w:tc>
      </w:tr>
      <w:tr w:rsidR="00D45BB9" w14:paraId="16475B4D" w14:textId="77777777">
        <w:trPr>
          <w:tblHeader/>
        </w:trPr>
        <w:tc>
          <w:tcPr>
            <w:tcW w:w="2310" w:type="dxa"/>
            <w:shd w:val="clear" w:color="auto" w:fill="F4CCCC"/>
          </w:tcPr>
          <w:p w14:paraId="390479A0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20/09/24 (sex)</w:t>
            </w:r>
          </w:p>
        </w:tc>
        <w:tc>
          <w:tcPr>
            <w:tcW w:w="2310" w:type="dxa"/>
            <w:shd w:val="clear" w:color="auto" w:fill="F4CCCC"/>
          </w:tcPr>
          <w:p w14:paraId="7BBAC72A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19:00 </w:t>
            </w:r>
            <w:proofErr w:type="gramStart"/>
            <w:r>
              <w:rPr>
                <w:rFonts w:ascii="Calibri" w:eastAsia="Calibri" w:hAnsi="Calibri" w:cs="Calibri"/>
              </w:rPr>
              <w:t>ás</w:t>
            </w:r>
            <w:proofErr w:type="gramEnd"/>
            <w:r>
              <w:rPr>
                <w:rFonts w:ascii="Calibri" w:eastAsia="Calibri" w:hAnsi="Calibri" w:cs="Calibri"/>
              </w:rPr>
              <w:t xml:space="preserve"> 22h</w:t>
            </w:r>
          </w:p>
        </w:tc>
        <w:tc>
          <w:tcPr>
            <w:tcW w:w="2310" w:type="dxa"/>
            <w:shd w:val="clear" w:color="auto" w:fill="F4CCCC"/>
          </w:tcPr>
          <w:p w14:paraId="47778082" w14:textId="77777777" w:rsidR="00D45BB9" w:rsidRDefault="00000000">
            <w:pPr>
              <w:spacing w:line="240" w:lineRule="auto"/>
            </w:pPr>
            <w:r>
              <w:t>Avaliação de Freio Lingual</w:t>
            </w:r>
          </w:p>
        </w:tc>
        <w:tc>
          <w:tcPr>
            <w:tcW w:w="2310" w:type="dxa"/>
            <w:shd w:val="clear" w:color="auto" w:fill="F4CCCC"/>
          </w:tcPr>
          <w:p w14:paraId="4E89C495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Roberta Martinelli</w:t>
            </w:r>
          </w:p>
        </w:tc>
      </w:tr>
      <w:tr w:rsidR="00D45BB9" w14:paraId="4C6684ED" w14:textId="77777777">
        <w:trPr>
          <w:tblHeader/>
        </w:trPr>
        <w:tc>
          <w:tcPr>
            <w:tcW w:w="2310" w:type="dxa"/>
          </w:tcPr>
          <w:p w14:paraId="4A866446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21/09/24 (</w:t>
            </w:r>
            <w:proofErr w:type="spellStart"/>
            <w:r>
              <w:rPr>
                <w:rFonts w:ascii="Calibri" w:eastAsia="Calibri" w:hAnsi="Calibri" w:cs="Calibri"/>
              </w:rPr>
              <w:t>sab</w:t>
            </w:r>
            <w:proofErr w:type="spellEnd"/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2310" w:type="dxa"/>
          </w:tcPr>
          <w:p w14:paraId="20C1C053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9:00 </w:t>
            </w:r>
            <w:proofErr w:type="gramStart"/>
            <w:r>
              <w:rPr>
                <w:rFonts w:ascii="Calibri" w:eastAsia="Calibri" w:hAnsi="Calibri" w:cs="Calibri"/>
              </w:rPr>
              <w:t>ás</w:t>
            </w:r>
            <w:proofErr w:type="gramEnd"/>
            <w:r>
              <w:rPr>
                <w:rFonts w:ascii="Calibri" w:eastAsia="Calibri" w:hAnsi="Calibri" w:cs="Calibri"/>
              </w:rPr>
              <w:t xml:space="preserve"> 12:00</w:t>
            </w:r>
          </w:p>
        </w:tc>
        <w:tc>
          <w:tcPr>
            <w:tcW w:w="2310" w:type="dxa"/>
          </w:tcPr>
          <w:p w14:paraId="43FC0366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Manejo Clínico III</w:t>
            </w:r>
          </w:p>
        </w:tc>
        <w:tc>
          <w:tcPr>
            <w:tcW w:w="2310" w:type="dxa"/>
          </w:tcPr>
          <w:p w14:paraId="361B3254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Amanda </w:t>
            </w:r>
            <w:proofErr w:type="spellStart"/>
            <w:r>
              <w:rPr>
                <w:rFonts w:ascii="Calibri" w:eastAsia="Calibri" w:hAnsi="Calibri" w:cs="Calibri"/>
              </w:rPr>
              <w:t>Ibagy</w:t>
            </w:r>
            <w:proofErr w:type="spellEnd"/>
          </w:p>
        </w:tc>
      </w:tr>
      <w:tr w:rsidR="00D45BB9" w14:paraId="144EF003" w14:textId="77777777">
        <w:trPr>
          <w:tblHeader/>
        </w:trPr>
        <w:tc>
          <w:tcPr>
            <w:tcW w:w="2310" w:type="dxa"/>
          </w:tcPr>
          <w:p w14:paraId="14064BB8" w14:textId="4D26FAE5" w:rsidR="00D45BB9" w:rsidRDefault="00E86B3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21/09/24 (</w:t>
            </w:r>
            <w:proofErr w:type="spellStart"/>
            <w:r>
              <w:rPr>
                <w:rFonts w:ascii="Calibri" w:eastAsia="Calibri" w:hAnsi="Calibri" w:cs="Calibri"/>
              </w:rPr>
              <w:t>sab</w:t>
            </w:r>
            <w:proofErr w:type="spellEnd"/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2310" w:type="dxa"/>
          </w:tcPr>
          <w:p w14:paraId="5093A098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14:00 </w:t>
            </w:r>
            <w:proofErr w:type="gramStart"/>
            <w:r>
              <w:rPr>
                <w:rFonts w:ascii="Calibri" w:eastAsia="Calibri" w:hAnsi="Calibri" w:cs="Calibri"/>
              </w:rPr>
              <w:t>ás</w:t>
            </w:r>
            <w:proofErr w:type="gramEnd"/>
            <w:r>
              <w:rPr>
                <w:rFonts w:ascii="Calibri" w:eastAsia="Calibri" w:hAnsi="Calibri" w:cs="Calibri"/>
              </w:rPr>
              <w:t xml:space="preserve"> 18:00h</w:t>
            </w:r>
          </w:p>
        </w:tc>
        <w:tc>
          <w:tcPr>
            <w:tcW w:w="2310" w:type="dxa"/>
          </w:tcPr>
          <w:p w14:paraId="4A84BD63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Manejo Clínico II</w:t>
            </w:r>
          </w:p>
        </w:tc>
        <w:tc>
          <w:tcPr>
            <w:tcW w:w="2310" w:type="dxa"/>
          </w:tcPr>
          <w:p w14:paraId="61625475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Andreza Prado</w:t>
            </w:r>
          </w:p>
        </w:tc>
      </w:tr>
      <w:tr w:rsidR="00D45BB9" w14:paraId="7EE78B67" w14:textId="77777777">
        <w:trPr>
          <w:tblHeader/>
        </w:trPr>
        <w:tc>
          <w:tcPr>
            <w:tcW w:w="2310" w:type="dxa"/>
          </w:tcPr>
          <w:p w14:paraId="335A5EF5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22/09/24 (dom)</w:t>
            </w:r>
          </w:p>
        </w:tc>
        <w:tc>
          <w:tcPr>
            <w:tcW w:w="2310" w:type="dxa"/>
          </w:tcPr>
          <w:p w14:paraId="2CF9BBDD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9:00 </w:t>
            </w:r>
            <w:proofErr w:type="gramStart"/>
            <w:r>
              <w:rPr>
                <w:rFonts w:ascii="Calibri" w:eastAsia="Calibri" w:hAnsi="Calibri" w:cs="Calibri"/>
              </w:rPr>
              <w:t>ás</w:t>
            </w:r>
            <w:proofErr w:type="gramEnd"/>
            <w:r>
              <w:rPr>
                <w:rFonts w:ascii="Calibri" w:eastAsia="Calibri" w:hAnsi="Calibri" w:cs="Calibri"/>
              </w:rPr>
              <w:t xml:space="preserve"> 12h</w:t>
            </w:r>
          </w:p>
        </w:tc>
        <w:tc>
          <w:tcPr>
            <w:tcW w:w="2310" w:type="dxa"/>
          </w:tcPr>
          <w:p w14:paraId="03A8E57B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Manejo Clínico IV</w:t>
            </w:r>
          </w:p>
        </w:tc>
        <w:tc>
          <w:tcPr>
            <w:tcW w:w="2310" w:type="dxa"/>
          </w:tcPr>
          <w:p w14:paraId="01784B25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Flavia Schaidhauer</w:t>
            </w:r>
          </w:p>
        </w:tc>
      </w:tr>
      <w:tr w:rsidR="00D45BB9" w14:paraId="7EB325B0" w14:textId="77777777">
        <w:trPr>
          <w:tblHeader/>
        </w:trPr>
        <w:tc>
          <w:tcPr>
            <w:tcW w:w="2310" w:type="dxa"/>
            <w:shd w:val="clear" w:color="auto" w:fill="F4CCCC"/>
          </w:tcPr>
          <w:p w14:paraId="13DBDAC5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25/09/24</w:t>
            </w:r>
          </w:p>
        </w:tc>
        <w:tc>
          <w:tcPr>
            <w:tcW w:w="2310" w:type="dxa"/>
            <w:shd w:val="clear" w:color="auto" w:fill="F4CCCC"/>
          </w:tcPr>
          <w:p w14:paraId="7464693E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19:00 às 22:00</w:t>
            </w:r>
          </w:p>
        </w:tc>
        <w:tc>
          <w:tcPr>
            <w:tcW w:w="2310" w:type="dxa"/>
            <w:shd w:val="clear" w:color="auto" w:fill="F4CCCC"/>
          </w:tcPr>
          <w:p w14:paraId="4B2659C5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Papel  na</w:t>
            </w:r>
            <w:proofErr w:type="gramEnd"/>
            <w:r>
              <w:rPr>
                <w:rFonts w:ascii="Calibri" w:eastAsia="Calibri" w:hAnsi="Calibri" w:cs="Calibri"/>
              </w:rPr>
              <w:t xml:space="preserve"> Odontologia na Amamentação</w:t>
            </w:r>
          </w:p>
        </w:tc>
        <w:tc>
          <w:tcPr>
            <w:tcW w:w="2310" w:type="dxa"/>
            <w:shd w:val="clear" w:color="auto" w:fill="F4CCCC"/>
          </w:tcPr>
          <w:p w14:paraId="194ECA4A" w14:textId="77777777" w:rsidR="00D45BB9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Ludmilla Tavares</w:t>
            </w:r>
          </w:p>
        </w:tc>
      </w:tr>
      <w:tr w:rsidR="00E86B38" w14:paraId="30D291BE" w14:textId="77777777">
        <w:trPr>
          <w:tblHeader/>
        </w:trPr>
        <w:tc>
          <w:tcPr>
            <w:tcW w:w="2310" w:type="dxa"/>
            <w:shd w:val="clear" w:color="auto" w:fill="F4CCCC"/>
          </w:tcPr>
          <w:p w14:paraId="2E58C81A" w14:textId="1A1CC49D" w:rsidR="00E86B38" w:rsidRDefault="00E86B3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01/10/24</w:t>
            </w:r>
          </w:p>
        </w:tc>
        <w:tc>
          <w:tcPr>
            <w:tcW w:w="2310" w:type="dxa"/>
            <w:shd w:val="clear" w:color="auto" w:fill="F4CCCC"/>
          </w:tcPr>
          <w:p w14:paraId="1F0164F7" w14:textId="56004E8A" w:rsidR="00E86B38" w:rsidRDefault="00E86B3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19:00 </w:t>
            </w:r>
            <w:proofErr w:type="gramStart"/>
            <w:r>
              <w:rPr>
                <w:rFonts w:ascii="Calibri" w:eastAsia="Calibri" w:hAnsi="Calibri" w:cs="Calibri"/>
              </w:rPr>
              <w:t>ás</w:t>
            </w:r>
            <w:proofErr w:type="gramEnd"/>
            <w:r>
              <w:rPr>
                <w:rFonts w:ascii="Calibri" w:eastAsia="Calibri" w:hAnsi="Calibri" w:cs="Calibri"/>
              </w:rPr>
              <w:t xml:space="preserve"> 22:00</w:t>
            </w:r>
          </w:p>
        </w:tc>
        <w:tc>
          <w:tcPr>
            <w:tcW w:w="2310" w:type="dxa"/>
            <w:shd w:val="clear" w:color="auto" w:fill="F4CCCC"/>
          </w:tcPr>
          <w:p w14:paraId="138B1134" w14:textId="5BF90EA8" w:rsidR="00E86B38" w:rsidRDefault="00E86B3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Lasertyerapia</w:t>
            </w:r>
            <w:proofErr w:type="spellEnd"/>
            <w:r>
              <w:rPr>
                <w:rFonts w:ascii="Calibri" w:eastAsia="Calibri" w:hAnsi="Calibri" w:cs="Calibri"/>
              </w:rPr>
              <w:t xml:space="preserve"> aplicada a amamentação</w:t>
            </w:r>
          </w:p>
        </w:tc>
        <w:tc>
          <w:tcPr>
            <w:tcW w:w="2310" w:type="dxa"/>
            <w:shd w:val="clear" w:color="auto" w:fill="F4CCCC"/>
          </w:tcPr>
          <w:p w14:paraId="591FB794" w14:textId="79268F86" w:rsidR="00E86B38" w:rsidRDefault="00E86B3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Virginia Ferreira</w:t>
            </w:r>
          </w:p>
        </w:tc>
      </w:tr>
    </w:tbl>
    <w:p w14:paraId="39B9C29B" w14:textId="77777777" w:rsidR="00D45BB9" w:rsidRDefault="00D45BB9">
      <w:pPr>
        <w:widowControl w:val="0"/>
        <w:spacing w:before="42" w:line="240" w:lineRule="auto"/>
        <w:rPr>
          <w:rFonts w:ascii="Calibri" w:eastAsia="Calibri" w:hAnsi="Calibri" w:cs="Calibri"/>
        </w:rPr>
      </w:pPr>
    </w:p>
    <w:p w14:paraId="266B7CEA" w14:textId="77777777" w:rsidR="00D45BB9" w:rsidRDefault="00D45B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40" w:lineRule="auto"/>
        <w:rPr>
          <w:rFonts w:ascii="Calibri" w:eastAsia="Calibri" w:hAnsi="Calibri" w:cs="Calibri"/>
        </w:rPr>
      </w:pPr>
    </w:p>
    <w:p w14:paraId="04A3F73A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Amanda </w:t>
      </w:r>
      <w:proofErr w:type="spellStart"/>
      <w:r>
        <w:rPr>
          <w:rFonts w:ascii="Calibri" w:eastAsia="Calibri" w:hAnsi="Calibri" w:cs="Calibri"/>
        </w:rPr>
        <w:t>Ibagy</w:t>
      </w:r>
      <w:proofErr w:type="spellEnd"/>
      <w:r>
        <w:rPr>
          <w:rFonts w:ascii="Calibri" w:eastAsia="Calibri" w:hAnsi="Calibri" w:cs="Calibri"/>
        </w:rPr>
        <w:t>: 3h</w:t>
      </w:r>
    </w:p>
    <w:p w14:paraId="215013DC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Andreza Prado: 13h</w:t>
      </w:r>
    </w:p>
    <w:p w14:paraId="1816A3B5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Flavia Schaidhauer: 14h</w:t>
      </w:r>
    </w:p>
    <w:p w14:paraId="379326DA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Roberta Martinelli: 3h</w:t>
      </w:r>
    </w:p>
    <w:p w14:paraId="234659B4" w14:textId="77777777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Ludmilla Tavares: 3h </w:t>
      </w:r>
    </w:p>
    <w:p w14:paraId="2740980F" w14:textId="28BA4805" w:rsidR="00E86B38" w:rsidRDefault="00E86B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Virginia Ferreira: 3h</w:t>
      </w:r>
    </w:p>
    <w:p w14:paraId="5CEC266E" w14:textId="77777777" w:rsidR="00D45BB9" w:rsidRDefault="00D45B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40" w:lineRule="auto"/>
        <w:rPr>
          <w:rFonts w:ascii="Calibri" w:eastAsia="Calibri" w:hAnsi="Calibri" w:cs="Calibri"/>
        </w:rPr>
      </w:pPr>
    </w:p>
    <w:p w14:paraId="6A8B3435" w14:textId="5DC03EFA" w:rsidR="00D45B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Carga Horária:  para alunos será fornecido certificado de </w:t>
      </w:r>
      <w:r w:rsidR="00E86B38">
        <w:rPr>
          <w:rFonts w:ascii="Calibri" w:eastAsia="Calibri" w:hAnsi="Calibri" w:cs="Calibri"/>
        </w:rPr>
        <w:t>80</w:t>
      </w:r>
      <w:r>
        <w:rPr>
          <w:rFonts w:ascii="Calibri" w:eastAsia="Calibri" w:hAnsi="Calibri" w:cs="Calibri"/>
        </w:rPr>
        <w:t>h de formação</w:t>
      </w:r>
    </w:p>
    <w:sectPr w:rsidR="00D45BB9">
      <w:pgSz w:w="11900" w:h="16820"/>
      <w:pgMar w:top="224" w:right="1244" w:bottom="1917" w:left="141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A242EDE-A1E7-44CA-A283-F703FB12E8E3}"/>
    <w:embedItalic r:id="rId2" w:fontKey="{69F36D91-99B6-4EA7-B96B-20A2A21A84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48E18C9-8833-4756-AB99-67FA1EA84DEE}"/>
  </w:font>
  <w:font w:name="Noto Sans Symbols">
    <w:charset w:val="00"/>
    <w:family w:val="auto"/>
    <w:pitch w:val="default"/>
    <w:embedRegular r:id="rId4" w:fontKey="{C993AB55-EFAF-42B6-9303-4DD27E1384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7D261D4-AC1B-4991-915E-42134894666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242DD7"/>
    <w:multiLevelType w:val="hybridMultilevel"/>
    <w:tmpl w:val="81B21A58"/>
    <w:lvl w:ilvl="0" w:tplc="2410FA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F91D8E"/>
    <w:multiLevelType w:val="hybridMultilevel"/>
    <w:tmpl w:val="0B283CA6"/>
    <w:lvl w:ilvl="0" w:tplc="2410FA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2B088D"/>
    <w:multiLevelType w:val="multilevel"/>
    <w:tmpl w:val="9872B6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69196869">
    <w:abstractNumId w:val="2"/>
  </w:num>
  <w:num w:numId="2" w16cid:durableId="2087994209">
    <w:abstractNumId w:val="1"/>
  </w:num>
  <w:num w:numId="3" w16cid:durableId="8582769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BB9"/>
    <w:rsid w:val="000553EF"/>
    <w:rsid w:val="001732FB"/>
    <w:rsid w:val="00841640"/>
    <w:rsid w:val="00D45BB9"/>
    <w:rsid w:val="00E54931"/>
    <w:rsid w:val="00E86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7E24E"/>
  <w15:docId w15:val="{1998E243-BD62-4E95-9A99-A3AEB03CF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grafodaLista">
    <w:name w:val="List Paragraph"/>
    <w:basedOn w:val="Normal"/>
    <w:uiPriority w:val="34"/>
    <w:qFormat/>
    <w:rsid w:val="001732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750</Words>
  <Characters>4052</Characters>
  <Application>Microsoft Office Word</Application>
  <DocSecurity>0</DocSecurity>
  <Lines>33</Lines>
  <Paragraphs>9</Paragraphs>
  <ScaleCrop>false</ScaleCrop>
  <Company/>
  <LinksUpToDate>false</LinksUpToDate>
  <CharactersWithSpaces>4793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Flavia</dc:creator>
  <cp:lastModifiedBy>Flavia Schaidhauer</cp:lastModifiedBy>
  <cp:revision>2</cp:revision>
  <dcterms:created xsi:type="dcterms:W3CDTF">2024-08-27T17:39:00Z</dcterms:created>
  <dcterms:modified xsi:type="dcterms:W3CDTF">2024-08-27T17:39:00Z</dcterms:modified>
</cp:coreProperties>
</file>